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7AF" w14:textId="6702131E" w:rsidR="00F80CC8" w:rsidRPr="00E931E8" w:rsidRDefault="00F80CC8" w:rsidP="000733F7">
      <w:pPr>
        <w:jc w:val="both"/>
        <w:rPr>
          <w:rFonts w:ascii="Calibri" w:hAnsi="Calibri"/>
          <w:b/>
          <w:u w:val="single"/>
        </w:rPr>
      </w:pP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t xml:space="preserve">   </w:t>
      </w:r>
      <w:r w:rsidRPr="00E931E8">
        <w:rPr>
          <w:rFonts w:ascii="Calibri" w:hAnsi="Calibri"/>
          <w:u w:val="single"/>
        </w:rPr>
        <w:tab/>
        <w:t xml:space="preserve"> </w:t>
      </w:r>
      <w:r w:rsidRPr="00E931E8">
        <w:rPr>
          <w:rFonts w:ascii="Calibri" w:hAnsi="Calibri"/>
          <w:b/>
          <w:u w:val="single"/>
        </w:rPr>
        <w:t>JOB DESCRIPTION</w:t>
      </w:r>
    </w:p>
    <w:p w14:paraId="4D85C832" w14:textId="77777777" w:rsidR="00F80CC8" w:rsidRPr="009E0C3E" w:rsidRDefault="00F80CC8" w:rsidP="000733F7">
      <w:pPr>
        <w:jc w:val="both"/>
        <w:rPr>
          <w:b/>
        </w:rPr>
      </w:pPr>
    </w:p>
    <w:tbl>
      <w:tblPr>
        <w:tblW w:w="8724" w:type="dxa"/>
        <w:tblLayout w:type="fixed"/>
        <w:tblCellMar>
          <w:left w:w="80" w:type="dxa"/>
          <w:right w:w="80" w:type="dxa"/>
        </w:tblCellMar>
        <w:tblLook w:val="0000" w:firstRow="0" w:lastRow="0" w:firstColumn="0" w:lastColumn="0" w:noHBand="0" w:noVBand="0"/>
      </w:tblPr>
      <w:tblGrid>
        <w:gridCol w:w="2240"/>
        <w:gridCol w:w="6484"/>
      </w:tblGrid>
      <w:tr w:rsidR="00F80CC8" w:rsidRPr="00C5268B" w14:paraId="6AAD12D7" w14:textId="77777777" w:rsidTr="004654D0">
        <w:trPr>
          <w:cantSplit/>
        </w:trPr>
        <w:tc>
          <w:tcPr>
            <w:tcW w:w="2240" w:type="dxa"/>
          </w:tcPr>
          <w:p w14:paraId="205DF4EA" w14:textId="77777777" w:rsidR="00F80CC8" w:rsidRPr="00EC1947" w:rsidRDefault="00F80CC8" w:rsidP="000733F7">
            <w:pPr>
              <w:spacing w:line="360" w:lineRule="auto"/>
              <w:jc w:val="both"/>
              <w:rPr>
                <w:rFonts w:ascii="Calibri" w:hAnsi="Calibri" w:cs="Arial"/>
                <w:b/>
              </w:rPr>
            </w:pPr>
            <w:r w:rsidRPr="00EC1947">
              <w:rPr>
                <w:rFonts w:ascii="Calibri" w:hAnsi="Calibri" w:cs="Arial"/>
                <w:b/>
              </w:rPr>
              <w:t>JOB TITLE:</w:t>
            </w:r>
          </w:p>
        </w:tc>
        <w:tc>
          <w:tcPr>
            <w:tcW w:w="6484" w:type="dxa"/>
          </w:tcPr>
          <w:p w14:paraId="4F898B2D" w14:textId="2D9A6066" w:rsidR="00F80CC8" w:rsidRPr="00EC1947" w:rsidRDefault="004654D0" w:rsidP="000733F7">
            <w:pPr>
              <w:spacing w:line="360" w:lineRule="auto"/>
              <w:jc w:val="both"/>
              <w:rPr>
                <w:rFonts w:ascii="Calibri" w:hAnsi="Calibri" w:cs="Arial"/>
                <w:bCs/>
              </w:rPr>
            </w:pPr>
            <w:r>
              <w:rPr>
                <w:rFonts w:ascii="Calibri" w:hAnsi="Calibri" w:cs="Arial"/>
                <w:bCs/>
              </w:rPr>
              <w:t>Customer Support Officer</w:t>
            </w:r>
          </w:p>
        </w:tc>
      </w:tr>
      <w:tr w:rsidR="00F80CC8" w:rsidRPr="00C5268B" w14:paraId="42F203C7" w14:textId="77777777" w:rsidTr="004654D0">
        <w:trPr>
          <w:cantSplit/>
        </w:trPr>
        <w:tc>
          <w:tcPr>
            <w:tcW w:w="2240" w:type="dxa"/>
          </w:tcPr>
          <w:p w14:paraId="0CB8A59D" w14:textId="77777777" w:rsidR="00F80CC8" w:rsidRPr="00EC1947" w:rsidRDefault="00F80CC8" w:rsidP="000733F7">
            <w:pPr>
              <w:spacing w:line="360" w:lineRule="auto"/>
              <w:jc w:val="both"/>
              <w:rPr>
                <w:rFonts w:ascii="Calibri" w:hAnsi="Calibri" w:cs="Arial"/>
                <w:b/>
              </w:rPr>
            </w:pPr>
            <w:r w:rsidRPr="00EC1947">
              <w:rPr>
                <w:rFonts w:ascii="Calibri" w:hAnsi="Calibri" w:cs="Arial"/>
                <w:b/>
              </w:rPr>
              <w:t>HOURS OF WORK:</w:t>
            </w:r>
          </w:p>
        </w:tc>
        <w:tc>
          <w:tcPr>
            <w:tcW w:w="6484" w:type="dxa"/>
          </w:tcPr>
          <w:p w14:paraId="22B633E8" w14:textId="644125D9" w:rsidR="00F80CC8" w:rsidRPr="00EC1947" w:rsidRDefault="00915CBE" w:rsidP="000733F7">
            <w:pPr>
              <w:spacing w:line="360" w:lineRule="auto"/>
              <w:jc w:val="both"/>
              <w:rPr>
                <w:rFonts w:ascii="Calibri" w:hAnsi="Calibri" w:cs="Arial"/>
                <w:bCs/>
              </w:rPr>
            </w:pPr>
            <w:r>
              <w:rPr>
                <w:rFonts w:ascii="Calibri" w:hAnsi="Calibri" w:cs="Arial"/>
                <w:bCs/>
              </w:rPr>
              <w:t>Full time and part time opportunities available</w:t>
            </w:r>
          </w:p>
        </w:tc>
      </w:tr>
      <w:tr w:rsidR="00F80CC8" w:rsidRPr="00C5268B" w14:paraId="22CDC2FA" w14:textId="77777777" w:rsidTr="004654D0">
        <w:trPr>
          <w:cantSplit/>
        </w:trPr>
        <w:tc>
          <w:tcPr>
            <w:tcW w:w="2240" w:type="dxa"/>
          </w:tcPr>
          <w:p w14:paraId="5987C17B" w14:textId="77777777" w:rsidR="00F80CC8" w:rsidRPr="00EC1947" w:rsidRDefault="00F80CC8" w:rsidP="000733F7">
            <w:pPr>
              <w:spacing w:line="360" w:lineRule="auto"/>
              <w:jc w:val="both"/>
              <w:rPr>
                <w:rFonts w:ascii="Calibri" w:hAnsi="Calibri" w:cs="Arial"/>
                <w:b/>
              </w:rPr>
            </w:pPr>
            <w:r w:rsidRPr="00EC1947">
              <w:rPr>
                <w:rFonts w:ascii="Calibri" w:hAnsi="Calibri" w:cs="Arial"/>
                <w:b/>
              </w:rPr>
              <w:t>REPORTS TO:</w:t>
            </w:r>
          </w:p>
        </w:tc>
        <w:tc>
          <w:tcPr>
            <w:tcW w:w="6484" w:type="dxa"/>
          </w:tcPr>
          <w:p w14:paraId="481683DE" w14:textId="41F28B54" w:rsidR="00F80CC8" w:rsidRDefault="004654D0" w:rsidP="000733F7">
            <w:pPr>
              <w:spacing w:line="360" w:lineRule="auto"/>
              <w:jc w:val="both"/>
              <w:rPr>
                <w:rFonts w:ascii="Calibri" w:hAnsi="Calibri" w:cs="Arial"/>
                <w:bCs/>
              </w:rPr>
            </w:pPr>
            <w:r>
              <w:rPr>
                <w:rFonts w:ascii="Calibri" w:hAnsi="Calibri" w:cs="Arial"/>
                <w:bCs/>
              </w:rPr>
              <w:t>CSC Manager</w:t>
            </w:r>
            <w:r w:rsidR="00A15A98">
              <w:rPr>
                <w:rFonts w:ascii="Calibri" w:hAnsi="Calibri" w:cs="Arial"/>
                <w:bCs/>
              </w:rPr>
              <w:t>/Shift Leader</w:t>
            </w:r>
          </w:p>
        </w:tc>
      </w:tr>
      <w:tr w:rsidR="00F80CC8" w:rsidRPr="00C5268B" w14:paraId="25EA4D21" w14:textId="77777777" w:rsidTr="004654D0">
        <w:trPr>
          <w:cantSplit/>
        </w:trPr>
        <w:tc>
          <w:tcPr>
            <w:tcW w:w="2240" w:type="dxa"/>
          </w:tcPr>
          <w:p w14:paraId="1D82332C" w14:textId="77777777" w:rsidR="00F80CC8" w:rsidRPr="00EC1947" w:rsidRDefault="00F80CC8" w:rsidP="000733F7">
            <w:pPr>
              <w:spacing w:line="360" w:lineRule="auto"/>
              <w:jc w:val="both"/>
              <w:rPr>
                <w:rFonts w:ascii="Calibri" w:hAnsi="Calibri" w:cs="Arial"/>
                <w:b/>
              </w:rPr>
            </w:pPr>
            <w:r w:rsidRPr="00EC1947">
              <w:rPr>
                <w:rFonts w:ascii="Calibri" w:hAnsi="Calibri" w:cs="Arial"/>
                <w:b/>
              </w:rPr>
              <w:t>DEPARTMENT:</w:t>
            </w:r>
          </w:p>
        </w:tc>
        <w:tc>
          <w:tcPr>
            <w:tcW w:w="6484" w:type="dxa"/>
          </w:tcPr>
          <w:p w14:paraId="26F1D0F7" w14:textId="49D23021" w:rsidR="00F80CC8" w:rsidRPr="00EC1947" w:rsidRDefault="004654D0" w:rsidP="000733F7">
            <w:pPr>
              <w:spacing w:line="360" w:lineRule="auto"/>
              <w:jc w:val="both"/>
              <w:rPr>
                <w:rFonts w:ascii="Calibri" w:hAnsi="Calibri" w:cs="Arial"/>
                <w:bCs/>
              </w:rPr>
            </w:pPr>
            <w:r>
              <w:rPr>
                <w:rFonts w:ascii="Calibri" w:hAnsi="Calibri" w:cs="Arial"/>
                <w:bCs/>
              </w:rPr>
              <w:t>Customer Experience</w:t>
            </w:r>
          </w:p>
        </w:tc>
      </w:tr>
      <w:tr w:rsidR="00F80CC8" w:rsidRPr="00C5268B" w14:paraId="4C9DC7A7" w14:textId="77777777" w:rsidTr="004654D0">
        <w:trPr>
          <w:cantSplit/>
          <w:trHeight w:val="152"/>
        </w:trPr>
        <w:tc>
          <w:tcPr>
            <w:tcW w:w="2240" w:type="dxa"/>
          </w:tcPr>
          <w:p w14:paraId="289DA3B6" w14:textId="77777777" w:rsidR="00F80CC8" w:rsidRPr="00EC1947" w:rsidRDefault="00F80CC8" w:rsidP="000733F7">
            <w:pPr>
              <w:spacing w:line="360" w:lineRule="auto"/>
              <w:jc w:val="both"/>
              <w:rPr>
                <w:rFonts w:ascii="Calibri" w:hAnsi="Calibri" w:cs="Arial"/>
                <w:b/>
              </w:rPr>
            </w:pPr>
            <w:r w:rsidRPr="00EC1947">
              <w:rPr>
                <w:rFonts w:ascii="Calibri" w:hAnsi="Calibri" w:cs="Arial"/>
                <w:b/>
              </w:rPr>
              <w:t>LOCATION:</w:t>
            </w:r>
          </w:p>
        </w:tc>
        <w:tc>
          <w:tcPr>
            <w:tcW w:w="6484" w:type="dxa"/>
          </w:tcPr>
          <w:p w14:paraId="429E43DA" w14:textId="566844D4" w:rsidR="00F80CC8" w:rsidRPr="00EC1947" w:rsidRDefault="00A15A98" w:rsidP="000733F7">
            <w:pPr>
              <w:spacing w:line="360" w:lineRule="auto"/>
              <w:jc w:val="both"/>
              <w:rPr>
                <w:rFonts w:ascii="Calibri" w:hAnsi="Calibri" w:cs="Arial"/>
                <w:bCs/>
              </w:rPr>
            </w:pPr>
            <w:r>
              <w:rPr>
                <w:rFonts w:ascii="Calibri" w:hAnsi="Calibri" w:cs="Arial"/>
                <w:bCs/>
              </w:rPr>
              <w:t>Guernsey/</w:t>
            </w:r>
            <w:r w:rsidR="004654D0">
              <w:rPr>
                <w:rFonts w:ascii="Calibri" w:hAnsi="Calibri" w:cs="Arial"/>
                <w:bCs/>
              </w:rPr>
              <w:t>Isle of Man</w:t>
            </w:r>
          </w:p>
        </w:tc>
      </w:tr>
    </w:tbl>
    <w:p w14:paraId="5C013A1E" w14:textId="77777777" w:rsidR="00F80CC8" w:rsidRPr="00E931E8" w:rsidRDefault="00F80CC8" w:rsidP="000733F7">
      <w:pPr>
        <w:pBdr>
          <w:bottom w:val="single" w:sz="4" w:space="1" w:color="auto"/>
        </w:pBdr>
        <w:ind w:left="2160" w:hanging="2160"/>
        <w:jc w:val="both"/>
        <w:rPr>
          <w:rFonts w:ascii="Calibri" w:hAnsi="Calibri" w:cs="Arial"/>
        </w:rPr>
      </w:pPr>
    </w:p>
    <w:p w14:paraId="284194B9" w14:textId="77777777" w:rsidR="004654D0" w:rsidRDefault="004654D0" w:rsidP="000733F7">
      <w:pPr>
        <w:pStyle w:val="Heading2"/>
        <w:jc w:val="both"/>
      </w:pPr>
    </w:p>
    <w:p w14:paraId="361F72AE" w14:textId="7F84E491" w:rsidR="00F80CC8" w:rsidRPr="00C5268B" w:rsidRDefault="00F80CC8" w:rsidP="000733F7">
      <w:pPr>
        <w:pStyle w:val="Heading2"/>
        <w:jc w:val="both"/>
        <w:rPr>
          <w:u w:val="single"/>
        </w:rPr>
      </w:pPr>
      <w:r w:rsidRPr="00C5268B">
        <w:t>JOB PURPOSE</w:t>
      </w:r>
    </w:p>
    <w:p w14:paraId="16B10D84" w14:textId="7777777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To be the first line of customer support, answering calls and online enquiries for a range of customer issues providing support and advice on technical and general customer queries.</w:t>
      </w:r>
    </w:p>
    <w:p w14:paraId="216046DD" w14:textId="7777777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Provide general support for products and services including but not limited to: Sales, Service, Provisioning, Billing, Payments, Faults, Assistance, Conference Bureau and Mobile help desk.</w:t>
      </w:r>
    </w:p>
    <w:p w14:paraId="058B51D3" w14:textId="7777777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 xml:space="preserve">To provide routine administration including but not limited </w:t>
      </w:r>
      <w:proofErr w:type="gramStart"/>
      <w:r w:rsidRPr="00A15A98">
        <w:rPr>
          <w:rFonts w:asciiTheme="majorHAnsi" w:hAnsiTheme="majorHAnsi" w:cstheme="majorHAnsi"/>
          <w:sz w:val="22"/>
          <w:szCs w:val="22"/>
        </w:rPr>
        <w:t>to:</w:t>
      </w:r>
      <w:proofErr w:type="gramEnd"/>
      <w:r w:rsidRPr="00A15A98">
        <w:rPr>
          <w:rFonts w:asciiTheme="majorHAnsi" w:hAnsiTheme="majorHAnsi" w:cstheme="majorHAnsi"/>
          <w:sz w:val="22"/>
          <w:szCs w:val="22"/>
        </w:rPr>
        <w:t xml:space="preserve"> customer registrations, Data input and maintenance of customer data in internal systems, reporting and additional activities as required.</w:t>
      </w:r>
    </w:p>
    <w:p w14:paraId="4CCEAE58" w14:textId="7777777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 xml:space="preserve">Flexible working hours; to an agreed level. Working within a team, applicants should note that the role will include working evening, </w:t>
      </w:r>
      <w:proofErr w:type="gramStart"/>
      <w:r w:rsidRPr="00A15A98">
        <w:rPr>
          <w:rFonts w:asciiTheme="majorHAnsi" w:hAnsiTheme="majorHAnsi" w:cstheme="majorHAnsi"/>
          <w:sz w:val="22"/>
          <w:szCs w:val="22"/>
        </w:rPr>
        <w:t>weekends</w:t>
      </w:r>
      <w:proofErr w:type="gramEnd"/>
      <w:r w:rsidRPr="00A15A98">
        <w:rPr>
          <w:rFonts w:asciiTheme="majorHAnsi" w:hAnsiTheme="majorHAnsi" w:cstheme="majorHAnsi"/>
          <w:sz w:val="22"/>
          <w:szCs w:val="22"/>
        </w:rPr>
        <w:t xml:space="preserve"> and bank holidays on a rota basis.</w:t>
      </w:r>
    </w:p>
    <w:p w14:paraId="72397C9D" w14:textId="77777777" w:rsidR="004F2ED7" w:rsidRPr="00C5268B" w:rsidRDefault="004F2ED7" w:rsidP="000733F7">
      <w:pPr>
        <w:jc w:val="both"/>
        <w:rPr>
          <w:rFonts w:ascii="Calibri" w:hAnsi="Calibri"/>
          <w:sz w:val="22"/>
          <w:szCs w:val="22"/>
        </w:rPr>
      </w:pPr>
    </w:p>
    <w:p w14:paraId="7CE8AFF3" w14:textId="6F1EDF45" w:rsidR="00F80CC8" w:rsidRDefault="00F80CC8" w:rsidP="000733F7">
      <w:pPr>
        <w:pStyle w:val="Heading2"/>
        <w:jc w:val="both"/>
      </w:pPr>
      <w:r w:rsidRPr="00C5268B">
        <w:t>MAIN DUTIES AND RESPONSIBILITIES</w:t>
      </w:r>
    </w:p>
    <w:p w14:paraId="49CF38C4" w14:textId="7777777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 xml:space="preserve">A single point of contact for the customer, providing end to end support in an accurate, </w:t>
      </w:r>
      <w:proofErr w:type="gramStart"/>
      <w:r w:rsidRPr="00A15A98">
        <w:rPr>
          <w:rFonts w:asciiTheme="majorHAnsi" w:hAnsiTheme="majorHAnsi" w:cstheme="majorHAnsi"/>
          <w:sz w:val="22"/>
          <w:szCs w:val="22"/>
        </w:rPr>
        <w:t>professional</w:t>
      </w:r>
      <w:proofErr w:type="gramEnd"/>
      <w:r w:rsidRPr="00A15A98">
        <w:rPr>
          <w:rFonts w:asciiTheme="majorHAnsi" w:hAnsiTheme="majorHAnsi" w:cstheme="majorHAnsi"/>
          <w:sz w:val="22"/>
          <w:szCs w:val="22"/>
        </w:rPr>
        <w:t xml:space="preserve"> and timely manner by phone, email, web chat and social media. Giving a first contact resolution on issues/questions for all products (Mobile, Broadband, Home Phone etc.) wherever possible.</w:t>
      </w:r>
    </w:p>
    <w:p w14:paraId="2DC18B46" w14:textId="7777777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Undertake training to operate all systems in the Contact Support Centre in order to resolve such customer enquiries.</w:t>
      </w:r>
    </w:p>
    <w:p w14:paraId="7508CEA0" w14:textId="7777777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 xml:space="preserve">Embody the Sure values and make every customer interaction an opportunity to extend and strengthen a customer relationship. </w:t>
      </w:r>
    </w:p>
    <w:p w14:paraId="6DEBB3ED" w14:textId="7777777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Record, interrogate and diagnose customer issues/faults for all “General” services, provide information or a first call resolution when possible; to decide upon and implement correct procedures to ensure a solution.</w:t>
      </w:r>
    </w:p>
    <w:p w14:paraId="06628935" w14:textId="7777777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To take payments and resolve customers normal billing enquiries.</w:t>
      </w:r>
    </w:p>
    <w:p w14:paraId="0D365E58" w14:textId="7777777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To manage conference calls and bureau services.</w:t>
      </w:r>
    </w:p>
    <w:p w14:paraId="7362EDFD" w14:textId="77777777" w:rsidR="00063BF7" w:rsidRDefault="00A15A98" w:rsidP="000733F7">
      <w:pPr>
        <w:pStyle w:val="ListBullet"/>
        <w:jc w:val="both"/>
        <w:rPr>
          <w:rFonts w:asciiTheme="majorHAnsi" w:hAnsiTheme="majorHAnsi" w:cstheme="majorHAnsi"/>
          <w:sz w:val="22"/>
          <w:szCs w:val="22"/>
        </w:rPr>
      </w:pPr>
      <w:r w:rsidRPr="00063BF7">
        <w:rPr>
          <w:rFonts w:asciiTheme="majorHAnsi" w:hAnsiTheme="majorHAnsi" w:cstheme="majorHAnsi"/>
          <w:sz w:val="22"/>
          <w:szCs w:val="22"/>
        </w:rPr>
        <w:t xml:space="preserve">Provide an excellent customer experience by advising and actively promoting our products and services, thereby enhancing </w:t>
      </w:r>
      <w:proofErr w:type="gramStart"/>
      <w:r w:rsidRPr="00063BF7">
        <w:rPr>
          <w:rFonts w:asciiTheme="majorHAnsi" w:hAnsiTheme="majorHAnsi" w:cstheme="majorHAnsi"/>
          <w:sz w:val="22"/>
          <w:szCs w:val="22"/>
        </w:rPr>
        <w:t>sales</w:t>
      </w:r>
      <w:proofErr w:type="gramEnd"/>
      <w:r w:rsidRPr="00063BF7">
        <w:rPr>
          <w:rFonts w:asciiTheme="majorHAnsi" w:hAnsiTheme="majorHAnsi" w:cstheme="majorHAnsi"/>
          <w:sz w:val="22"/>
          <w:szCs w:val="22"/>
        </w:rPr>
        <w:t xml:space="preserve"> and making retaining the customer a priority.</w:t>
      </w:r>
    </w:p>
    <w:p w14:paraId="7BFD6ECD" w14:textId="77777777" w:rsidR="00063BF7" w:rsidRDefault="00063BF7" w:rsidP="000733F7">
      <w:pPr>
        <w:pStyle w:val="ListBullet"/>
        <w:numPr>
          <w:ilvl w:val="0"/>
          <w:numId w:val="0"/>
        </w:numPr>
        <w:ind w:left="216"/>
        <w:jc w:val="both"/>
        <w:rPr>
          <w:rFonts w:asciiTheme="majorHAnsi" w:hAnsiTheme="majorHAnsi" w:cstheme="majorHAnsi"/>
          <w:sz w:val="22"/>
          <w:szCs w:val="22"/>
        </w:rPr>
      </w:pPr>
    </w:p>
    <w:p w14:paraId="7D7015D4" w14:textId="6664734C" w:rsidR="00063BF7" w:rsidRDefault="00A15A98" w:rsidP="000733F7">
      <w:pPr>
        <w:pStyle w:val="ListBullet"/>
        <w:jc w:val="both"/>
        <w:rPr>
          <w:rFonts w:asciiTheme="majorHAnsi" w:hAnsiTheme="majorHAnsi" w:cstheme="majorHAnsi"/>
          <w:sz w:val="22"/>
          <w:szCs w:val="22"/>
        </w:rPr>
      </w:pPr>
      <w:r w:rsidRPr="00063BF7">
        <w:rPr>
          <w:rFonts w:asciiTheme="majorHAnsi" w:hAnsiTheme="majorHAnsi" w:cstheme="majorHAnsi"/>
          <w:sz w:val="22"/>
          <w:szCs w:val="22"/>
        </w:rPr>
        <w:t>Proactively inform the CTIO engineering team and Products team of any major customer</w:t>
      </w:r>
      <w:r w:rsidR="00063BF7" w:rsidRPr="00063BF7">
        <w:rPr>
          <w:rFonts w:asciiTheme="majorHAnsi" w:hAnsiTheme="majorHAnsi" w:cstheme="majorHAnsi"/>
          <w:sz w:val="22"/>
          <w:szCs w:val="22"/>
        </w:rPr>
        <w:t xml:space="preserve"> </w:t>
      </w:r>
      <w:r w:rsidRPr="00063BF7">
        <w:rPr>
          <w:rFonts w:asciiTheme="majorHAnsi" w:hAnsiTheme="majorHAnsi" w:cstheme="majorHAnsi"/>
          <w:sz w:val="22"/>
          <w:szCs w:val="22"/>
        </w:rPr>
        <w:t>affecting issues as they emerge in a timely manner.</w:t>
      </w:r>
    </w:p>
    <w:p w14:paraId="36A80E44" w14:textId="77777777" w:rsidR="00063BF7" w:rsidRDefault="00063BF7" w:rsidP="000733F7">
      <w:pPr>
        <w:pStyle w:val="ListBullet"/>
        <w:numPr>
          <w:ilvl w:val="0"/>
          <w:numId w:val="0"/>
        </w:numPr>
        <w:jc w:val="both"/>
        <w:rPr>
          <w:rFonts w:asciiTheme="majorHAnsi" w:hAnsiTheme="majorHAnsi" w:cstheme="majorHAnsi"/>
          <w:sz w:val="22"/>
          <w:szCs w:val="22"/>
        </w:rPr>
      </w:pPr>
    </w:p>
    <w:p w14:paraId="2268D21A" w14:textId="6C946932" w:rsidR="00F80CC8" w:rsidRDefault="00F80CC8" w:rsidP="000733F7">
      <w:pPr>
        <w:jc w:val="both"/>
        <w:rPr>
          <w:rFonts w:ascii="Calibri" w:hAnsi="Calibri" w:cs="Calibri"/>
          <w:bCs/>
          <w:sz w:val="22"/>
          <w:szCs w:val="22"/>
        </w:rPr>
      </w:pPr>
      <w:r w:rsidRPr="00376D44">
        <w:rPr>
          <w:rFonts w:ascii="Calibri" w:hAnsi="Calibri" w:cs="Calibri"/>
          <w:bCs/>
          <w:sz w:val="22"/>
          <w:szCs w:val="22"/>
        </w:rPr>
        <w:lastRenderedPageBreak/>
        <w:t>In addition, the person will be required to</w:t>
      </w:r>
      <w:r w:rsidR="00376D44">
        <w:rPr>
          <w:rFonts w:ascii="Calibri" w:hAnsi="Calibri" w:cs="Calibri"/>
          <w:bCs/>
          <w:sz w:val="22"/>
          <w:szCs w:val="22"/>
        </w:rPr>
        <w:t>;</w:t>
      </w:r>
    </w:p>
    <w:p w14:paraId="14949DAD" w14:textId="77777777" w:rsidR="00545133" w:rsidRPr="00376D44" w:rsidRDefault="00545133" w:rsidP="000733F7">
      <w:pPr>
        <w:jc w:val="both"/>
        <w:rPr>
          <w:rFonts w:ascii="Calibri" w:hAnsi="Calibri" w:cs="Calibri"/>
          <w:bCs/>
          <w:sz w:val="22"/>
          <w:szCs w:val="22"/>
        </w:rPr>
      </w:pPr>
    </w:p>
    <w:p w14:paraId="2A50EAF1" w14:textId="77777777" w:rsidR="00F80CC8" w:rsidRPr="004E2DC3" w:rsidRDefault="00F80CC8" w:rsidP="000733F7">
      <w:pPr>
        <w:pStyle w:val="ListBullet"/>
        <w:spacing w:after="0"/>
        <w:jc w:val="both"/>
        <w:rPr>
          <w:rFonts w:ascii="Calibri" w:hAnsi="Calibri" w:cs="Calibri"/>
          <w:sz w:val="22"/>
          <w:szCs w:val="22"/>
        </w:rPr>
      </w:pPr>
      <w:r w:rsidRPr="004E2DC3">
        <w:rPr>
          <w:rFonts w:ascii="Calibri" w:hAnsi="Calibri" w:cs="Calibri"/>
          <w:sz w:val="22"/>
          <w:szCs w:val="22"/>
        </w:rPr>
        <w:t>Understand and comply with the licence and other regulatory rules applying to the position.</w:t>
      </w:r>
    </w:p>
    <w:p w14:paraId="7D51DB91" w14:textId="77777777" w:rsidR="00F80CC8" w:rsidRPr="004E2DC3" w:rsidRDefault="00F80CC8" w:rsidP="000733F7">
      <w:pPr>
        <w:pStyle w:val="ListBullet"/>
        <w:spacing w:after="0"/>
        <w:jc w:val="both"/>
        <w:rPr>
          <w:rFonts w:ascii="Calibri" w:hAnsi="Calibri" w:cs="Calibri"/>
          <w:sz w:val="22"/>
          <w:szCs w:val="22"/>
        </w:rPr>
      </w:pPr>
      <w:r w:rsidRPr="004E2DC3">
        <w:rPr>
          <w:rFonts w:ascii="Calibri" w:hAnsi="Calibri" w:cs="Calibri"/>
          <w:sz w:val="22"/>
          <w:szCs w:val="22"/>
        </w:rPr>
        <w:t>Understand and comply with the Data Protection Law as it relates to the position</w:t>
      </w:r>
    </w:p>
    <w:p w14:paraId="48613679" w14:textId="77777777" w:rsidR="00F80CC8" w:rsidRPr="004E2DC3" w:rsidRDefault="00F80CC8" w:rsidP="000733F7">
      <w:pPr>
        <w:pStyle w:val="ListBullet"/>
        <w:spacing w:after="0"/>
        <w:jc w:val="both"/>
        <w:rPr>
          <w:rFonts w:ascii="Calibri" w:hAnsi="Calibri" w:cs="Calibri"/>
          <w:sz w:val="22"/>
          <w:szCs w:val="22"/>
        </w:rPr>
      </w:pPr>
      <w:r w:rsidRPr="004E2DC3">
        <w:rPr>
          <w:rFonts w:ascii="Calibri" w:hAnsi="Calibri" w:cs="Calibri"/>
          <w:sz w:val="22"/>
          <w:szCs w:val="22"/>
        </w:rPr>
        <w:t>Understand and comply with the Health and Safety responsibilities relevant to the role as defined in the Sure Safety Policy</w:t>
      </w:r>
    </w:p>
    <w:p w14:paraId="54738FE8" w14:textId="77777777" w:rsidR="00F80CC8" w:rsidRPr="004E2DC3" w:rsidRDefault="00F80CC8" w:rsidP="000733F7">
      <w:pPr>
        <w:pStyle w:val="ListBullet"/>
        <w:spacing w:after="0"/>
        <w:jc w:val="both"/>
        <w:rPr>
          <w:rFonts w:ascii="Calibri" w:hAnsi="Calibri" w:cs="Calibri"/>
          <w:sz w:val="22"/>
          <w:szCs w:val="22"/>
        </w:rPr>
      </w:pPr>
      <w:r w:rsidRPr="004E2DC3">
        <w:rPr>
          <w:rFonts w:ascii="Calibri" w:hAnsi="Calibri" w:cs="Calibri"/>
          <w:sz w:val="22"/>
          <w:szCs w:val="22"/>
        </w:rPr>
        <w:t>Work in accordance with the safety procedures and safe working policies of Sure</w:t>
      </w:r>
    </w:p>
    <w:p w14:paraId="706489D9" w14:textId="77777777" w:rsidR="00F80CC8" w:rsidRPr="004E2DC3" w:rsidRDefault="00F80CC8" w:rsidP="000733F7">
      <w:pPr>
        <w:pStyle w:val="ListBullet"/>
        <w:spacing w:after="0"/>
        <w:jc w:val="both"/>
        <w:rPr>
          <w:rFonts w:ascii="Calibri" w:hAnsi="Calibri" w:cs="Calibri"/>
          <w:sz w:val="22"/>
          <w:szCs w:val="22"/>
        </w:rPr>
      </w:pPr>
      <w:r w:rsidRPr="004E2DC3">
        <w:rPr>
          <w:rFonts w:ascii="Calibri" w:hAnsi="Calibri" w:cs="Calibri"/>
          <w:sz w:val="22"/>
          <w:szCs w:val="22"/>
        </w:rPr>
        <w:t>Undertake appropriate security awareness training covering information security, data protection, financial crime and payment card data and comply with their information security responsibilities. This awareness training includes understanding of the incident reporting process to be followed in the event of the employee suspecting, causing, or discovering an information security incident.</w:t>
      </w:r>
    </w:p>
    <w:p w14:paraId="5C09507A" w14:textId="77777777" w:rsidR="00F80CC8" w:rsidRPr="004E2DC3" w:rsidRDefault="00F80CC8" w:rsidP="000733F7">
      <w:pPr>
        <w:pStyle w:val="BodyText"/>
        <w:spacing w:after="0"/>
        <w:jc w:val="both"/>
        <w:rPr>
          <w:rFonts w:ascii="Calibri" w:hAnsi="Calibri" w:cs="Calibri"/>
          <w:sz w:val="22"/>
          <w:szCs w:val="22"/>
        </w:rPr>
      </w:pPr>
    </w:p>
    <w:p w14:paraId="6C6141E4" w14:textId="77777777" w:rsidR="00F80CC8" w:rsidRPr="004E2DC3" w:rsidRDefault="00F80CC8" w:rsidP="000733F7">
      <w:pPr>
        <w:pStyle w:val="BodyText"/>
        <w:spacing w:after="0"/>
        <w:jc w:val="both"/>
        <w:rPr>
          <w:rFonts w:ascii="Calibri" w:hAnsi="Calibri" w:cs="Calibri"/>
          <w:sz w:val="22"/>
          <w:szCs w:val="22"/>
        </w:rPr>
      </w:pPr>
      <w:r w:rsidRPr="004E2DC3">
        <w:rPr>
          <w:rFonts w:ascii="Calibri" w:hAnsi="Calibri" w:cs="Calibri"/>
          <w:sz w:val="22"/>
          <w:szCs w:val="22"/>
        </w:rPr>
        <w:t>Due to the nature of this position, the postholder must hold a satisfactory</w:t>
      </w:r>
      <w:r w:rsidRPr="004E2DC3">
        <w:rPr>
          <w:rFonts w:ascii="Calibri" w:hAnsi="Calibri" w:cs="Calibri"/>
          <w:i/>
          <w:sz w:val="22"/>
          <w:szCs w:val="22"/>
        </w:rPr>
        <w:t xml:space="preserve"> </w:t>
      </w:r>
      <w:r w:rsidRPr="004E2DC3">
        <w:rPr>
          <w:rFonts w:ascii="Calibri" w:hAnsi="Calibri" w:cs="Calibri"/>
          <w:sz w:val="22"/>
          <w:szCs w:val="22"/>
        </w:rPr>
        <w:t>Basic Police Disclosure. All disclosures of a criminal background are treated with the strictest confidence and checks will only be made in connection with suitability for a post and for no other purpose.</w:t>
      </w:r>
    </w:p>
    <w:p w14:paraId="6A29C568" w14:textId="77777777" w:rsidR="00F80CC8" w:rsidRPr="004E2DC3" w:rsidRDefault="00F80CC8" w:rsidP="000733F7">
      <w:pPr>
        <w:pStyle w:val="BodyText"/>
        <w:spacing w:after="0"/>
        <w:jc w:val="both"/>
        <w:rPr>
          <w:rFonts w:ascii="Calibri" w:hAnsi="Calibri" w:cs="Calibri"/>
          <w:i/>
          <w:sz w:val="22"/>
          <w:szCs w:val="22"/>
        </w:rPr>
      </w:pPr>
      <w:r w:rsidRPr="004E2DC3">
        <w:rPr>
          <w:rFonts w:ascii="Calibri" w:hAnsi="Calibri" w:cs="Calibri"/>
          <w:sz w:val="22"/>
          <w:szCs w:val="22"/>
        </w:rPr>
        <w:t>Convictions likely to be considered relevant to this post include dishonesty and those indicating a breach of trust, due to the security requirements of the role</w:t>
      </w:r>
      <w:r w:rsidRPr="004E2DC3">
        <w:rPr>
          <w:rFonts w:ascii="Calibri" w:hAnsi="Calibri" w:cs="Calibri"/>
          <w:i/>
          <w:sz w:val="22"/>
          <w:szCs w:val="22"/>
        </w:rPr>
        <w:t>.</w:t>
      </w:r>
    </w:p>
    <w:p w14:paraId="5F87111A" w14:textId="77777777" w:rsidR="00F80CC8" w:rsidRPr="004E2DC3" w:rsidRDefault="00F80CC8" w:rsidP="000733F7">
      <w:pPr>
        <w:jc w:val="both"/>
        <w:rPr>
          <w:rFonts w:ascii="Calibri" w:hAnsi="Calibri" w:cs="Calibri"/>
          <w:sz w:val="22"/>
          <w:szCs w:val="22"/>
        </w:rPr>
      </w:pPr>
      <w:r w:rsidRPr="004E2DC3">
        <w:rPr>
          <w:rFonts w:ascii="Calibri" w:hAnsi="Calibri" w:cs="Calibri"/>
          <w:iCs/>
          <w:sz w:val="22"/>
          <w:szCs w:val="22"/>
        </w:rPr>
        <w:t>Please note that d</w:t>
      </w:r>
      <w:r w:rsidRPr="004E2DC3">
        <w:rPr>
          <w:rFonts w:ascii="Calibri" w:hAnsi="Calibri" w:cs="Calibri"/>
          <w:sz w:val="22"/>
          <w:szCs w:val="22"/>
        </w:rPr>
        <w:t>isclosure of a criminal record will not necessarily debar you from employment in this post – this will depend on the nature of the offence/s and the circumstances surrounding it/them.</w:t>
      </w:r>
    </w:p>
    <w:p w14:paraId="5BA808FB" w14:textId="77777777" w:rsidR="00F80CC8" w:rsidRPr="004E2DC3" w:rsidRDefault="00F80CC8" w:rsidP="000733F7">
      <w:pPr>
        <w:jc w:val="both"/>
        <w:rPr>
          <w:rFonts w:ascii="Calibri" w:hAnsi="Calibri" w:cs="Calibri"/>
          <w:sz w:val="22"/>
          <w:szCs w:val="22"/>
        </w:rPr>
      </w:pPr>
    </w:p>
    <w:p w14:paraId="586D6CA9" w14:textId="77777777" w:rsidR="00F80CC8" w:rsidRPr="004E2DC3" w:rsidRDefault="00F80CC8" w:rsidP="000733F7">
      <w:pPr>
        <w:jc w:val="both"/>
        <w:rPr>
          <w:rFonts w:ascii="Calibri" w:hAnsi="Calibri" w:cs="Calibri"/>
          <w:b/>
          <w:sz w:val="22"/>
          <w:szCs w:val="22"/>
        </w:rPr>
      </w:pPr>
      <w:r w:rsidRPr="004E2DC3">
        <w:rPr>
          <w:rFonts w:ascii="Calibri" w:hAnsi="Calibri" w:cs="Calibri"/>
          <w:b/>
          <w:sz w:val="22"/>
          <w:szCs w:val="22"/>
        </w:rPr>
        <w:t>COMPANY VALUES</w:t>
      </w:r>
    </w:p>
    <w:p w14:paraId="78EE6350" w14:textId="77777777" w:rsidR="00F80CC8" w:rsidRPr="004E2DC3" w:rsidRDefault="00F80CC8" w:rsidP="000733F7">
      <w:pPr>
        <w:numPr>
          <w:ilvl w:val="0"/>
          <w:numId w:val="6"/>
        </w:numPr>
        <w:jc w:val="both"/>
        <w:rPr>
          <w:rFonts w:ascii="Calibri" w:hAnsi="Calibri" w:cs="Calibri"/>
          <w:sz w:val="22"/>
          <w:szCs w:val="22"/>
        </w:rPr>
      </w:pPr>
      <w:r w:rsidRPr="004E2DC3">
        <w:rPr>
          <w:rFonts w:ascii="Calibri" w:hAnsi="Calibri" w:cs="Calibri"/>
          <w:sz w:val="22"/>
          <w:szCs w:val="22"/>
        </w:rPr>
        <w:t>One Team</w:t>
      </w:r>
    </w:p>
    <w:p w14:paraId="6C64DEAF" w14:textId="77777777" w:rsidR="00F80CC8" w:rsidRPr="004E2DC3" w:rsidRDefault="00F80CC8" w:rsidP="000733F7">
      <w:pPr>
        <w:numPr>
          <w:ilvl w:val="0"/>
          <w:numId w:val="6"/>
        </w:numPr>
        <w:jc w:val="both"/>
        <w:rPr>
          <w:rFonts w:ascii="Calibri" w:hAnsi="Calibri" w:cs="Calibri"/>
          <w:sz w:val="22"/>
          <w:szCs w:val="22"/>
        </w:rPr>
      </w:pPr>
      <w:r w:rsidRPr="004E2DC3">
        <w:rPr>
          <w:rFonts w:ascii="Calibri" w:hAnsi="Calibri" w:cs="Calibri"/>
          <w:sz w:val="22"/>
          <w:szCs w:val="22"/>
        </w:rPr>
        <w:t>Customer Driven</w:t>
      </w:r>
    </w:p>
    <w:p w14:paraId="74BFCBB1" w14:textId="77777777" w:rsidR="00F80CC8" w:rsidRPr="004E2DC3" w:rsidRDefault="00F80CC8" w:rsidP="000733F7">
      <w:pPr>
        <w:numPr>
          <w:ilvl w:val="0"/>
          <w:numId w:val="6"/>
        </w:numPr>
        <w:jc w:val="both"/>
        <w:rPr>
          <w:rFonts w:ascii="Calibri" w:hAnsi="Calibri" w:cs="Calibri"/>
          <w:sz w:val="22"/>
          <w:szCs w:val="22"/>
        </w:rPr>
      </w:pPr>
      <w:r w:rsidRPr="004E2DC3">
        <w:rPr>
          <w:rFonts w:ascii="Calibri" w:hAnsi="Calibri" w:cs="Calibri"/>
          <w:sz w:val="22"/>
          <w:szCs w:val="22"/>
        </w:rPr>
        <w:t>Trust</w:t>
      </w:r>
    </w:p>
    <w:p w14:paraId="7CF649B2" w14:textId="77777777" w:rsidR="00F80CC8" w:rsidRPr="004E2DC3" w:rsidRDefault="00F80CC8" w:rsidP="000733F7">
      <w:pPr>
        <w:numPr>
          <w:ilvl w:val="0"/>
          <w:numId w:val="6"/>
        </w:numPr>
        <w:jc w:val="both"/>
        <w:rPr>
          <w:rFonts w:ascii="Calibri" w:hAnsi="Calibri" w:cs="Calibri"/>
          <w:sz w:val="22"/>
          <w:szCs w:val="22"/>
        </w:rPr>
      </w:pPr>
      <w:r w:rsidRPr="004E2DC3">
        <w:rPr>
          <w:rFonts w:ascii="Calibri" w:hAnsi="Calibri" w:cs="Calibri"/>
          <w:sz w:val="22"/>
          <w:szCs w:val="22"/>
        </w:rPr>
        <w:t>Simplicity</w:t>
      </w:r>
    </w:p>
    <w:p w14:paraId="64344C8A" w14:textId="77777777" w:rsidR="00F80CC8" w:rsidRPr="00C5268B" w:rsidRDefault="00F80CC8" w:rsidP="000733F7">
      <w:pPr>
        <w:pStyle w:val="ListBullet3"/>
        <w:numPr>
          <w:ilvl w:val="0"/>
          <w:numId w:val="0"/>
        </w:numPr>
        <w:jc w:val="both"/>
        <w:rPr>
          <w:rFonts w:ascii="Calibri" w:hAnsi="Calibri"/>
          <w:sz w:val="22"/>
          <w:szCs w:val="22"/>
        </w:rPr>
      </w:pPr>
    </w:p>
    <w:p w14:paraId="45693954" w14:textId="77777777" w:rsidR="00F80CC8" w:rsidRPr="00162B8D" w:rsidRDefault="00F80CC8" w:rsidP="000733F7">
      <w:pPr>
        <w:pStyle w:val="Heading2"/>
        <w:jc w:val="both"/>
      </w:pPr>
      <w:r w:rsidRPr="00162B8D">
        <w:t>SKILL REQUIREMENTS</w:t>
      </w:r>
    </w:p>
    <w:p w14:paraId="02DC1A16" w14:textId="77777777" w:rsidR="00A15A98" w:rsidRPr="00A15A98" w:rsidRDefault="00A15A98" w:rsidP="000733F7">
      <w:pPr>
        <w:jc w:val="both"/>
        <w:rPr>
          <w:rFonts w:asciiTheme="majorHAnsi" w:hAnsiTheme="majorHAnsi" w:cstheme="majorHAnsi"/>
          <w:b/>
          <w:sz w:val="22"/>
          <w:szCs w:val="22"/>
        </w:rPr>
      </w:pPr>
      <w:r w:rsidRPr="00A15A98">
        <w:rPr>
          <w:rFonts w:asciiTheme="majorHAnsi" w:hAnsiTheme="majorHAnsi" w:cstheme="majorHAnsi"/>
          <w:b/>
          <w:sz w:val="22"/>
          <w:szCs w:val="22"/>
        </w:rPr>
        <w:t>Essential</w:t>
      </w:r>
    </w:p>
    <w:p w14:paraId="50E173F1" w14:textId="7777777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 xml:space="preserve">Excellent customer focus, </w:t>
      </w:r>
      <w:proofErr w:type="gramStart"/>
      <w:r w:rsidRPr="00A15A98">
        <w:rPr>
          <w:rFonts w:asciiTheme="majorHAnsi" w:hAnsiTheme="majorHAnsi" w:cstheme="majorHAnsi"/>
          <w:sz w:val="22"/>
          <w:szCs w:val="22"/>
        </w:rPr>
        <w:t>empathy</w:t>
      </w:r>
      <w:proofErr w:type="gramEnd"/>
      <w:r w:rsidRPr="00A15A98">
        <w:rPr>
          <w:rFonts w:asciiTheme="majorHAnsi" w:hAnsiTheme="majorHAnsi" w:cstheme="majorHAnsi"/>
          <w:sz w:val="22"/>
          <w:szCs w:val="22"/>
        </w:rPr>
        <w:t xml:space="preserve"> and experience of working in a customer facing role.</w:t>
      </w:r>
    </w:p>
    <w:p w14:paraId="7429B5FF" w14:textId="7777777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Superb telephone manner and listening skills.</w:t>
      </w:r>
    </w:p>
    <w:p w14:paraId="7F37F97C" w14:textId="7777777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 xml:space="preserve">Good communication skills, both verbal and written, particularly </w:t>
      </w:r>
      <w:proofErr w:type="gramStart"/>
      <w:r w:rsidRPr="00A15A98">
        <w:rPr>
          <w:rFonts w:asciiTheme="majorHAnsi" w:hAnsiTheme="majorHAnsi" w:cstheme="majorHAnsi"/>
          <w:sz w:val="22"/>
          <w:szCs w:val="22"/>
        </w:rPr>
        <w:t>in regards to</w:t>
      </w:r>
      <w:proofErr w:type="gramEnd"/>
      <w:r w:rsidRPr="00A15A98">
        <w:rPr>
          <w:rFonts w:asciiTheme="majorHAnsi" w:hAnsiTheme="majorHAnsi" w:cstheme="majorHAnsi"/>
          <w:sz w:val="22"/>
          <w:szCs w:val="22"/>
        </w:rPr>
        <w:t xml:space="preserve"> using appropriate levels of communication to our varied customer base.</w:t>
      </w:r>
    </w:p>
    <w:p w14:paraId="216B0202" w14:textId="7777777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Strong relationship and networking skills</w:t>
      </w:r>
    </w:p>
    <w:p w14:paraId="2138D93A" w14:textId="19D3881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Willing to work outside normal working hours to provide customer focused support shifts</w:t>
      </w:r>
    </w:p>
    <w:p w14:paraId="1CF23906" w14:textId="7777777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Ability to produce accurate, good quality work.</w:t>
      </w:r>
    </w:p>
    <w:p w14:paraId="13826271" w14:textId="50BFCA96" w:rsidR="00A15A98" w:rsidRPr="00A15A98" w:rsidRDefault="005335DE"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Competent</w:t>
      </w:r>
      <w:r w:rsidR="00A15A98" w:rsidRPr="00A15A98">
        <w:rPr>
          <w:rFonts w:asciiTheme="majorHAnsi" w:hAnsiTheme="majorHAnsi" w:cstheme="majorHAnsi"/>
          <w:sz w:val="22"/>
          <w:szCs w:val="22"/>
        </w:rPr>
        <w:t xml:space="preserve"> word processing and document formatting skills.</w:t>
      </w:r>
    </w:p>
    <w:p w14:paraId="0C073291" w14:textId="7777777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color w:val="000000"/>
          <w:sz w:val="22"/>
          <w:szCs w:val="22"/>
        </w:rPr>
        <w:t>Well organised and methodical.</w:t>
      </w:r>
    </w:p>
    <w:p w14:paraId="0B2B89EB" w14:textId="7777777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Demonstrate an interest in current and future technology.</w:t>
      </w:r>
      <w:r w:rsidRPr="00A15A98">
        <w:rPr>
          <w:rFonts w:asciiTheme="majorHAnsi" w:hAnsiTheme="majorHAnsi" w:cstheme="majorHAnsi"/>
          <w:sz w:val="22"/>
          <w:szCs w:val="22"/>
        </w:rPr>
        <w:tab/>
      </w:r>
      <w:r w:rsidRPr="00A15A98">
        <w:rPr>
          <w:rFonts w:asciiTheme="majorHAnsi" w:hAnsiTheme="majorHAnsi" w:cstheme="majorHAnsi"/>
          <w:sz w:val="22"/>
          <w:szCs w:val="22"/>
        </w:rPr>
        <w:tab/>
      </w:r>
    </w:p>
    <w:p w14:paraId="2056BA6A" w14:textId="2E04B780" w:rsid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 xml:space="preserve">Smart appearance and ability to promote </w:t>
      </w:r>
      <w:proofErr w:type="spellStart"/>
      <w:r w:rsidRPr="00A15A98">
        <w:rPr>
          <w:rFonts w:asciiTheme="majorHAnsi" w:hAnsiTheme="majorHAnsi" w:cstheme="majorHAnsi"/>
          <w:sz w:val="22"/>
          <w:szCs w:val="22"/>
        </w:rPr>
        <w:t>Sure’s</w:t>
      </w:r>
      <w:proofErr w:type="spellEnd"/>
      <w:r w:rsidRPr="00A15A98">
        <w:rPr>
          <w:rFonts w:asciiTheme="majorHAnsi" w:hAnsiTheme="majorHAnsi" w:cstheme="majorHAnsi"/>
          <w:sz w:val="22"/>
          <w:szCs w:val="22"/>
        </w:rPr>
        <w:t xml:space="preserve"> progressive image and high standards of customer care.</w:t>
      </w:r>
    </w:p>
    <w:p w14:paraId="06008511" w14:textId="5CFD8F4D" w:rsidR="000733F7" w:rsidRDefault="000733F7" w:rsidP="000733F7">
      <w:pPr>
        <w:pStyle w:val="ListBullet"/>
        <w:numPr>
          <w:ilvl w:val="0"/>
          <w:numId w:val="0"/>
        </w:numPr>
        <w:ind w:left="216" w:hanging="216"/>
        <w:jc w:val="both"/>
        <w:rPr>
          <w:rFonts w:asciiTheme="majorHAnsi" w:hAnsiTheme="majorHAnsi" w:cstheme="majorHAnsi"/>
          <w:sz w:val="22"/>
          <w:szCs w:val="22"/>
        </w:rPr>
      </w:pPr>
    </w:p>
    <w:p w14:paraId="066F6AAC" w14:textId="7B5BF8F6" w:rsidR="000733F7" w:rsidRDefault="000733F7" w:rsidP="000733F7">
      <w:pPr>
        <w:pStyle w:val="ListBullet"/>
        <w:numPr>
          <w:ilvl w:val="0"/>
          <w:numId w:val="0"/>
        </w:numPr>
        <w:ind w:left="216" w:hanging="216"/>
        <w:jc w:val="both"/>
        <w:rPr>
          <w:rFonts w:asciiTheme="majorHAnsi" w:hAnsiTheme="majorHAnsi" w:cstheme="majorHAnsi"/>
          <w:sz w:val="22"/>
          <w:szCs w:val="22"/>
        </w:rPr>
      </w:pPr>
    </w:p>
    <w:p w14:paraId="126AE337" w14:textId="77777777" w:rsidR="000733F7" w:rsidRPr="00A15A98" w:rsidRDefault="000733F7" w:rsidP="000733F7">
      <w:pPr>
        <w:pStyle w:val="ListBullet"/>
        <w:numPr>
          <w:ilvl w:val="0"/>
          <w:numId w:val="0"/>
        </w:numPr>
        <w:ind w:left="216" w:hanging="216"/>
        <w:jc w:val="both"/>
        <w:rPr>
          <w:rFonts w:asciiTheme="majorHAnsi" w:hAnsiTheme="majorHAnsi" w:cstheme="majorHAnsi"/>
          <w:sz w:val="22"/>
          <w:szCs w:val="22"/>
        </w:rPr>
      </w:pPr>
    </w:p>
    <w:p w14:paraId="666725D6" w14:textId="5FBB42F6" w:rsidR="00A15A98" w:rsidRPr="000733F7" w:rsidRDefault="00A15A98" w:rsidP="000733F7">
      <w:pPr>
        <w:pStyle w:val="ListBullet"/>
        <w:numPr>
          <w:ilvl w:val="0"/>
          <w:numId w:val="0"/>
        </w:numPr>
        <w:jc w:val="both"/>
        <w:rPr>
          <w:rFonts w:asciiTheme="majorHAnsi" w:hAnsiTheme="majorHAnsi" w:cstheme="majorHAnsi"/>
          <w:b/>
          <w:bCs/>
          <w:sz w:val="22"/>
          <w:szCs w:val="22"/>
        </w:rPr>
      </w:pPr>
      <w:r w:rsidRPr="00A15A98">
        <w:rPr>
          <w:rFonts w:asciiTheme="majorHAnsi" w:hAnsiTheme="majorHAnsi" w:cstheme="majorHAnsi"/>
          <w:b/>
          <w:sz w:val="22"/>
          <w:szCs w:val="22"/>
        </w:rPr>
        <w:lastRenderedPageBreak/>
        <w:t>Desirable</w:t>
      </w:r>
    </w:p>
    <w:p w14:paraId="1E235F6E" w14:textId="7777777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Experience of working in a technical role.</w:t>
      </w:r>
    </w:p>
    <w:p w14:paraId="4E10CCE3" w14:textId="7777777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Eager and quick to learn new skills and technologies.</w:t>
      </w:r>
    </w:p>
    <w:p w14:paraId="7590F6B4" w14:textId="77777777" w:rsidR="00A15A98" w:rsidRPr="00A15A98" w:rsidRDefault="00A15A98" w:rsidP="000733F7">
      <w:pPr>
        <w:pStyle w:val="ListBullet"/>
        <w:jc w:val="both"/>
        <w:rPr>
          <w:rFonts w:asciiTheme="majorHAnsi" w:hAnsiTheme="majorHAnsi" w:cstheme="majorHAnsi"/>
          <w:color w:val="000000"/>
          <w:sz w:val="22"/>
          <w:szCs w:val="22"/>
        </w:rPr>
      </w:pPr>
      <w:r w:rsidRPr="00A15A98">
        <w:rPr>
          <w:rFonts w:asciiTheme="majorHAnsi" w:hAnsiTheme="majorHAnsi" w:cstheme="majorHAnsi"/>
          <w:sz w:val="22"/>
          <w:szCs w:val="22"/>
        </w:rPr>
        <w:t>Appreciation of the telecommunications market and customers.</w:t>
      </w:r>
      <w:r w:rsidRPr="00A15A98">
        <w:rPr>
          <w:rFonts w:asciiTheme="majorHAnsi" w:hAnsiTheme="majorHAnsi" w:cstheme="majorHAnsi"/>
          <w:sz w:val="22"/>
          <w:szCs w:val="22"/>
        </w:rPr>
        <w:tab/>
      </w:r>
    </w:p>
    <w:p w14:paraId="55555A37" w14:textId="7777777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Able to use their initiative to tackle a broad range of problems.</w:t>
      </w:r>
    </w:p>
    <w:p w14:paraId="4672CF84" w14:textId="7777777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Ability to work either as part of a team or independently as and when required.</w:t>
      </w:r>
    </w:p>
    <w:p w14:paraId="3D8FC522" w14:textId="7777777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A cheerful and optimistic attitude to work.</w:t>
      </w:r>
    </w:p>
    <w:p w14:paraId="4F8A7C72" w14:textId="77777777" w:rsidR="00A15A98" w:rsidRPr="00A15A98" w:rsidRDefault="00A15A98" w:rsidP="000733F7">
      <w:pPr>
        <w:pStyle w:val="ListBullet"/>
        <w:jc w:val="both"/>
        <w:rPr>
          <w:rFonts w:asciiTheme="majorHAnsi" w:hAnsiTheme="majorHAnsi" w:cstheme="majorHAnsi"/>
          <w:sz w:val="22"/>
          <w:szCs w:val="22"/>
        </w:rPr>
      </w:pPr>
      <w:r w:rsidRPr="00A15A98">
        <w:rPr>
          <w:rFonts w:asciiTheme="majorHAnsi" w:hAnsiTheme="majorHAnsi" w:cstheme="majorHAnsi"/>
          <w:sz w:val="22"/>
          <w:szCs w:val="22"/>
        </w:rPr>
        <w:t>Calm and controlled under pressure.</w:t>
      </w:r>
    </w:p>
    <w:p w14:paraId="6780B021" w14:textId="77777777" w:rsidR="004654D0" w:rsidRDefault="004654D0" w:rsidP="000733F7">
      <w:pPr>
        <w:pStyle w:val="ListBullet"/>
        <w:numPr>
          <w:ilvl w:val="0"/>
          <w:numId w:val="0"/>
        </w:numPr>
        <w:spacing w:after="0"/>
        <w:jc w:val="both"/>
        <w:rPr>
          <w:rFonts w:ascii="Calibri" w:hAnsi="Calibri" w:cs="Calibri"/>
          <w:sz w:val="22"/>
          <w:szCs w:val="22"/>
        </w:rPr>
      </w:pPr>
    </w:p>
    <w:p w14:paraId="0F52F6B7" w14:textId="77777777" w:rsidR="00A15A98" w:rsidRPr="00A15A98" w:rsidRDefault="00A15A98" w:rsidP="000733F7">
      <w:pPr>
        <w:jc w:val="both"/>
        <w:rPr>
          <w:rFonts w:asciiTheme="majorHAnsi" w:hAnsiTheme="majorHAnsi" w:cstheme="majorHAnsi"/>
          <w:sz w:val="22"/>
          <w:szCs w:val="22"/>
        </w:rPr>
      </w:pPr>
      <w:r w:rsidRPr="00A15A98">
        <w:rPr>
          <w:rFonts w:asciiTheme="majorHAnsi" w:hAnsiTheme="majorHAnsi" w:cstheme="majorHAnsi"/>
          <w:sz w:val="22"/>
          <w:szCs w:val="22"/>
        </w:rPr>
        <w:t>The CSC General support function at this time operates from 8 a.m. to 8 p.m. Monday to Friday and 9 a.m. to 6 p.m. on Saturdays also some public holiday cover will be required.  Therefore applicants should note that they will be required to work shifts within these times, and that these times will be subject to change.</w:t>
      </w:r>
    </w:p>
    <w:p w14:paraId="1B16B8B8" w14:textId="6C0ABFFB" w:rsidR="004654D0" w:rsidRDefault="004654D0" w:rsidP="000733F7">
      <w:pPr>
        <w:spacing w:line="276" w:lineRule="auto"/>
        <w:jc w:val="both"/>
        <w:rPr>
          <w:rFonts w:ascii="Calibri" w:hAnsi="Calibri" w:cs="Arial"/>
          <w:b/>
          <w:sz w:val="22"/>
          <w:szCs w:val="22"/>
        </w:rPr>
      </w:pPr>
    </w:p>
    <w:p w14:paraId="7373FA8A" w14:textId="1A606F7B" w:rsidR="005335DE" w:rsidRPr="005335DE" w:rsidRDefault="005335DE" w:rsidP="000733F7">
      <w:pPr>
        <w:jc w:val="both"/>
        <w:rPr>
          <w:rFonts w:ascii="Calibri" w:hAnsi="Calibri" w:cs="Arial"/>
          <w:sz w:val="22"/>
          <w:szCs w:val="22"/>
        </w:rPr>
      </w:pPr>
    </w:p>
    <w:p w14:paraId="00A18FD7" w14:textId="5117C987" w:rsidR="005335DE" w:rsidRPr="005335DE" w:rsidRDefault="005335DE" w:rsidP="000733F7">
      <w:pPr>
        <w:jc w:val="both"/>
        <w:rPr>
          <w:rFonts w:ascii="Calibri" w:hAnsi="Calibri" w:cs="Arial"/>
          <w:sz w:val="22"/>
          <w:szCs w:val="22"/>
        </w:rPr>
      </w:pPr>
    </w:p>
    <w:p w14:paraId="189B1025" w14:textId="0FC7210E" w:rsidR="005335DE" w:rsidRPr="005335DE" w:rsidRDefault="005335DE" w:rsidP="000733F7">
      <w:pPr>
        <w:jc w:val="both"/>
        <w:rPr>
          <w:rFonts w:ascii="Calibri" w:hAnsi="Calibri" w:cs="Arial"/>
          <w:sz w:val="22"/>
          <w:szCs w:val="22"/>
        </w:rPr>
      </w:pPr>
    </w:p>
    <w:p w14:paraId="654BBFBE" w14:textId="2607DBEE" w:rsidR="005335DE" w:rsidRPr="005335DE" w:rsidRDefault="005335DE" w:rsidP="000733F7">
      <w:pPr>
        <w:jc w:val="both"/>
        <w:rPr>
          <w:rFonts w:ascii="Calibri" w:hAnsi="Calibri" w:cs="Arial"/>
          <w:sz w:val="22"/>
          <w:szCs w:val="22"/>
        </w:rPr>
      </w:pPr>
    </w:p>
    <w:p w14:paraId="168CEF43" w14:textId="37C3A0DA" w:rsidR="005335DE" w:rsidRPr="005335DE" w:rsidRDefault="005335DE" w:rsidP="000733F7">
      <w:pPr>
        <w:jc w:val="both"/>
        <w:rPr>
          <w:rFonts w:ascii="Calibri" w:hAnsi="Calibri" w:cs="Arial"/>
          <w:sz w:val="22"/>
          <w:szCs w:val="22"/>
        </w:rPr>
      </w:pPr>
    </w:p>
    <w:p w14:paraId="66FE97EB" w14:textId="50171293" w:rsidR="005335DE" w:rsidRDefault="005335DE" w:rsidP="000733F7">
      <w:pPr>
        <w:jc w:val="both"/>
        <w:rPr>
          <w:rFonts w:ascii="Calibri" w:hAnsi="Calibri" w:cs="Arial"/>
          <w:b/>
          <w:sz w:val="22"/>
          <w:szCs w:val="22"/>
        </w:rPr>
      </w:pPr>
    </w:p>
    <w:p w14:paraId="20306314" w14:textId="7B55A94A" w:rsidR="005335DE" w:rsidRPr="005335DE" w:rsidRDefault="005335DE" w:rsidP="000733F7">
      <w:pPr>
        <w:tabs>
          <w:tab w:val="left" w:pos="1920"/>
        </w:tabs>
        <w:jc w:val="both"/>
        <w:rPr>
          <w:rFonts w:ascii="Calibri" w:hAnsi="Calibri" w:cs="Arial"/>
          <w:sz w:val="22"/>
          <w:szCs w:val="22"/>
        </w:rPr>
      </w:pPr>
      <w:r>
        <w:rPr>
          <w:rFonts w:ascii="Calibri" w:hAnsi="Calibri" w:cs="Arial"/>
          <w:sz w:val="22"/>
          <w:szCs w:val="22"/>
        </w:rPr>
        <w:tab/>
      </w:r>
    </w:p>
    <w:sectPr w:rsidR="005335DE" w:rsidRPr="005335DE" w:rsidSect="0003104A">
      <w:headerReference w:type="default" r:id="rId10"/>
      <w:footerReference w:type="default" r:id="rId11"/>
      <w:headerReference w:type="first" r:id="rId12"/>
      <w:footerReference w:type="first" r:id="rId13"/>
      <w:pgSz w:w="11900" w:h="16840"/>
      <w:pgMar w:top="1956" w:right="1800" w:bottom="1440" w:left="1800" w:header="708" w:footer="2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C5D0" w14:textId="77777777" w:rsidR="00CF73B0" w:rsidRDefault="00CF73B0" w:rsidP="00CF73B0">
      <w:r>
        <w:separator/>
      </w:r>
    </w:p>
  </w:endnote>
  <w:endnote w:type="continuationSeparator" w:id="0">
    <w:p w14:paraId="2A4920C7" w14:textId="77777777" w:rsidR="00CF73B0" w:rsidRDefault="00CF73B0" w:rsidP="00C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Kartik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Solomon Black">
    <w:altName w:val="Calibri"/>
    <w:panose1 w:val="00000000000000000000"/>
    <w:charset w:val="00"/>
    <w:family w:val="swiss"/>
    <w:notTrueType/>
    <w:pitch w:val="default"/>
    <w:sig w:usb0="00000003" w:usb1="00000000" w:usb2="00000000" w:usb3="00000000" w:csb0="00000001" w:csb1="00000000"/>
  </w:font>
  <w:font w:name="Solomon Normal">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C507" w14:textId="30341325" w:rsidR="00E6552A" w:rsidRPr="00F80CC8" w:rsidRDefault="00E6552A" w:rsidP="00E6552A">
    <w:pPr>
      <w:pStyle w:val="Footer"/>
      <w:jc w:val="right"/>
      <w:rPr>
        <w:rFonts w:asciiTheme="majorHAnsi" w:hAnsiTheme="majorHAnsi" w:cstheme="majorHAnsi"/>
        <w:i/>
        <w:iCs/>
        <w:lang w:val="en-GB"/>
      </w:rPr>
    </w:pPr>
    <w:r>
      <w:rPr>
        <w:rFonts w:asciiTheme="majorHAnsi" w:hAnsiTheme="majorHAnsi" w:cstheme="majorHAnsi"/>
        <w:i/>
        <w:iCs/>
        <w:lang w:val="en-GB"/>
      </w:rPr>
      <w:t xml:space="preserve">Customer Support </w:t>
    </w:r>
    <w:r w:rsidR="005C2EDA">
      <w:rPr>
        <w:rFonts w:asciiTheme="majorHAnsi" w:hAnsiTheme="majorHAnsi" w:cstheme="majorHAnsi"/>
        <w:i/>
        <w:iCs/>
        <w:lang w:val="en-GB"/>
      </w:rPr>
      <w:t>Officer</w:t>
    </w:r>
  </w:p>
  <w:p w14:paraId="19B4C0E9" w14:textId="2DC5831F" w:rsidR="00CF73B0" w:rsidRDefault="00E6552A" w:rsidP="0003104A">
    <w:pPr>
      <w:pStyle w:val="Footer"/>
      <w:ind w:left="-1418"/>
    </w:pPr>
    <w:r>
      <w:t xml:space="preserve"> </w:t>
    </w:r>
    <w:r>
      <w:tab/>
      <w:t xml:space="preserve">                          </w:t>
    </w:r>
    <w:r>
      <w:tab/>
      <w:t xml:space="preserve"> 28/07/2021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A0AB" w14:textId="60B7C416" w:rsidR="00C54F3A" w:rsidRPr="00F80CC8" w:rsidRDefault="00C54F3A" w:rsidP="00C54F3A">
    <w:pPr>
      <w:pStyle w:val="Footer"/>
      <w:jc w:val="right"/>
      <w:rPr>
        <w:rFonts w:asciiTheme="majorHAnsi" w:hAnsiTheme="majorHAnsi" w:cstheme="majorHAnsi"/>
        <w:i/>
        <w:iCs/>
        <w:lang w:val="en-GB"/>
      </w:rPr>
    </w:pPr>
    <w:r>
      <w:rPr>
        <w:rFonts w:asciiTheme="majorHAnsi" w:hAnsiTheme="majorHAnsi" w:cstheme="majorHAnsi"/>
        <w:i/>
        <w:iCs/>
        <w:lang w:val="en-GB"/>
      </w:rPr>
      <w:t>Customer Support Officer</w:t>
    </w:r>
  </w:p>
  <w:p w14:paraId="010A79AC" w14:textId="77777777" w:rsidR="00C54F3A" w:rsidRDefault="00C54F3A" w:rsidP="00C54F3A">
    <w:pPr>
      <w:pStyle w:val="Footer"/>
      <w:ind w:left="-1418"/>
    </w:pPr>
    <w:r>
      <w:t xml:space="preserve"> </w:t>
    </w:r>
    <w:r>
      <w:tab/>
      <w:t xml:space="preserve">                          </w:t>
    </w:r>
    <w:r>
      <w:tab/>
      <w:t xml:space="preserve"> 28/07/2021</w:t>
    </w:r>
  </w:p>
  <w:p w14:paraId="6C54AE97" w14:textId="77777777" w:rsidR="00C54F3A" w:rsidRDefault="00C54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4D7C" w14:textId="77777777" w:rsidR="00CF73B0" w:rsidRDefault="00CF73B0" w:rsidP="00CF73B0">
      <w:r>
        <w:separator/>
      </w:r>
    </w:p>
  </w:footnote>
  <w:footnote w:type="continuationSeparator" w:id="0">
    <w:p w14:paraId="2087B61B" w14:textId="77777777" w:rsidR="00CF73B0" w:rsidRDefault="00CF73B0" w:rsidP="00CF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954" w14:textId="77777777" w:rsidR="00CF73B0" w:rsidRPr="00CF73B0" w:rsidRDefault="0003104A" w:rsidP="0003104A">
    <w:pPr>
      <w:pStyle w:val="Header"/>
      <w:tabs>
        <w:tab w:val="clear" w:pos="4320"/>
        <w:tab w:val="clear" w:pos="8640"/>
        <w:tab w:val="center" w:pos="3653"/>
      </w:tabs>
      <w:ind w:left="-9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E4" w14:textId="77777777" w:rsidR="0003104A" w:rsidRDefault="0003104A" w:rsidP="0003104A">
    <w:pPr>
      <w:pStyle w:val="Header"/>
      <w:ind w:left="-1134"/>
    </w:pPr>
    <w:r>
      <w:rPr>
        <w:noProof/>
      </w:rPr>
      <w:drawing>
        <wp:inline distT="0" distB="0" distL="0" distR="0" wp14:anchorId="6D48F089" wp14:editId="5744CA09">
          <wp:extent cx="895350" cy="895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9C6D02"/>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06441A34"/>
    <w:multiLevelType w:val="hybridMultilevel"/>
    <w:tmpl w:val="DC0EC36E"/>
    <w:lvl w:ilvl="0" w:tplc="ACC44622">
      <w:start w:val="1"/>
      <w:numFmt w:val="bullet"/>
      <w:pStyle w:val="ListBullet"/>
      <w:lvlText w:val="•"/>
      <w:lvlJc w:val="left"/>
      <w:pPr>
        <w:tabs>
          <w:tab w:val="num" w:pos="216"/>
        </w:tabs>
        <w:ind w:left="216" w:hanging="216"/>
      </w:pPr>
      <w:rPr>
        <w:rFonts w:ascii="AGaramond" w:hAnsi="AGaramond"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B761C"/>
    <w:multiLevelType w:val="hybridMultilevel"/>
    <w:tmpl w:val="DCA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11E1C"/>
    <w:multiLevelType w:val="hybridMultilevel"/>
    <w:tmpl w:val="920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413AC"/>
    <w:multiLevelType w:val="hybridMultilevel"/>
    <w:tmpl w:val="CD28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A76CEB"/>
    <w:multiLevelType w:val="hybridMultilevel"/>
    <w:tmpl w:val="85B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0"/>
    <w:rsid w:val="0003104A"/>
    <w:rsid w:val="00063BF7"/>
    <w:rsid w:val="000733F7"/>
    <w:rsid w:val="00086577"/>
    <w:rsid w:val="001059DE"/>
    <w:rsid w:val="001C696F"/>
    <w:rsid w:val="001D2A2B"/>
    <w:rsid w:val="00376D44"/>
    <w:rsid w:val="004072DE"/>
    <w:rsid w:val="00411B26"/>
    <w:rsid w:val="004516D1"/>
    <w:rsid w:val="004654D0"/>
    <w:rsid w:val="00483B0A"/>
    <w:rsid w:val="004F2ED7"/>
    <w:rsid w:val="00505FAD"/>
    <w:rsid w:val="005335DE"/>
    <w:rsid w:val="00545133"/>
    <w:rsid w:val="005C2EDA"/>
    <w:rsid w:val="006608F7"/>
    <w:rsid w:val="00803784"/>
    <w:rsid w:val="00817461"/>
    <w:rsid w:val="0089296A"/>
    <w:rsid w:val="00915CBE"/>
    <w:rsid w:val="00A15A98"/>
    <w:rsid w:val="00B13AD7"/>
    <w:rsid w:val="00B33213"/>
    <w:rsid w:val="00B74FA0"/>
    <w:rsid w:val="00BF52C1"/>
    <w:rsid w:val="00C54F3A"/>
    <w:rsid w:val="00CF73B0"/>
    <w:rsid w:val="00E118F0"/>
    <w:rsid w:val="00E6552A"/>
    <w:rsid w:val="00E8213F"/>
    <w:rsid w:val="00F80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87A8F8"/>
  <w14:defaultImageDpi w14:val="300"/>
  <w15:docId w15:val="{378AAE9C-D81A-49BC-A14E-CCDD695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eastAsia="en-US"/>
    </w:rPr>
  </w:style>
  <w:style w:type="paragraph" w:styleId="Heading2">
    <w:name w:val="heading 2"/>
    <w:basedOn w:val="Normal"/>
    <w:next w:val="Normal"/>
    <w:link w:val="Heading2Char"/>
    <w:autoRedefine/>
    <w:qFormat/>
    <w:rsid w:val="00F80CC8"/>
    <w:pPr>
      <w:keepNext/>
      <w:spacing w:after="60"/>
      <w:outlineLvl w:val="1"/>
    </w:pPr>
    <w:rPr>
      <w:rFonts w:ascii="Calibri" w:eastAsia="Times New Roman" w:hAnsi="Calibri"/>
      <w:b/>
      <w:bCs/>
      <w:caps/>
      <w:sz w:val="22"/>
      <w:szCs w:val="22"/>
      <w:lang w:val="en-GB"/>
    </w:rPr>
  </w:style>
  <w:style w:type="paragraph" w:styleId="Heading3">
    <w:name w:val="heading 3"/>
    <w:basedOn w:val="Normal"/>
    <w:next w:val="Normal"/>
    <w:link w:val="Heading3Char"/>
    <w:autoRedefine/>
    <w:qFormat/>
    <w:rsid w:val="00F80CC8"/>
    <w:pPr>
      <w:keepNext/>
      <w:shd w:val="clear" w:color="auto" w:fill="E6E6E6"/>
      <w:spacing w:before="60" w:after="60"/>
      <w:outlineLvl w:val="2"/>
    </w:pPr>
    <w:rPr>
      <w:rFonts w:ascii="Verdana" w:eastAsia="Times New Roman" w:hAnsi="Verdana" w:cs="Arial"/>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B0"/>
    <w:pPr>
      <w:tabs>
        <w:tab w:val="center" w:pos="4320"/>
        <w:tab w:val="right" w:pos="8640"/>
      </w:tabs>
    </w:pPr>
  </w:style>
  <w:style w:type="character" w:customStyle="1" w:styleId="HeaderChar">
    <w:name w:val="Header Char"/>
    <w:basedOn w:val="DefaultParagraphFont"/>
    <w:link w:val="Header"/>
    <w:uiPriority w:val="99"/>
    <w:rsid w:val="00CF73B0"/>
    <w:rPr>
      <w:lang w:val="pl-PL" w:eastAsia="en-US"/>
    </w:rPr>
  </w:style>
  <w:style w:type="paragraph" w:styleId="Footer">
    <w:name w:val="footer"/>
    <w:basedOn w:val="Normal"/>
    <w:link w:val="FooterChar"/>
    <w:uiPriority w:val="99"/>
    <w:unhideWhenUsed/>
    <w:rsid w:val="00CF73B0"/>
    <w:pPr>
      <w:tabs>
        <w:tab w:val="center" w:pos="4320"/>
        <w:tab w:val="right" w:pos="8640"/>
      </w:tabs>
    </w:pPr>
  </w:style>
  <w:style w:type="character" w:customStyle="1" w:styleId="FooterChar">
    <w:name w:val="Footer Char"/>
    <w:basedOn w:val="DefaultParagraphFont"/>
    <w:link w:val="Footer"/>
    <w:uiPriority w:val="99"/>
    <w:rsid w:val="00CF73B0"/>
    <w:rPr>
      <w:lang w:val="pl-PL" w:eastAsia="en-US"/>
    </w:rPr>
  </w:style>
  <w:style w:type="paragraph" w:styleId="BalloonText">
    <w:name w:val="Balloon Text"/>
    <w:basedOn w:val="Normal"/>
    <w:link w:val="BalloonTextChar"/>
    <w:uiPriority w:val="99"/>
    <w:semiHidden/>
    <w:unhideWhenUsed/>
    <w:rsid w:val="00CF73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3B0"/>
    <w:rPr>
      <w:rFonts w:ascii="Lucida Grande" w:hAnsi="Lucida Grande"/>
      <w:sz w:val="18"/>
      <w:szCs w:val="18"/>
      <w:lang w:val="pl-PL" w:eastAsia="en-US"/>
    </w:rPr>
  </w:style>
  <w:style w:type="paragraph" w:customStyle="1" w:styleId="Default">
    <w:name w:val="Default"/>
    <w:rsid w:val="006608F7"/>
    <w:pPr>
      <w:autoSpaceDE w:val="0"/>
      <w:autoSpaceDN w:val="0"/>
      <w:adjustRightInd w:val="0"/>
    </w:pPr>
    <w:rPr>
      <w:rFonts w:ascii="Solomon Black" w:hAnsi="Solomon Black" w:cs="Solomon Black"/>
      <w:color w:val="000000"/>
    </w:rPr>
  </w:style>
  <w:style w:type="paragraph" w:customStyle="1" w:styleId="Pa0">
    <w:name w:val="Pa0"/>
    <w:basedOn w:val="Default"/>
    <w:next w:val="Default"/>
    <w:uiPriority w:val="99"/>
    <w:rsid w:val="006608F7"/>
    <w:pPr>
      <w:spacing w:line="241" w:lineRule="atLeast"/>
    </w:pPr>
    <w:rPr>
      <w:rFonts w:cs="Times New Roman"/>
      <w:color w:val="auto"/>
    </w:rPr>
  </w:style>
  <w:style w:type="character" w:customStyle="1" w:styleId="A0">
    <w:name w:val="A0"/>
    <w:uiPriority w:val="99"/>
    <w:rsid w:val="006608F7"/>
    <w:rPr>
      <w:rFonts w:cs="Solomon Black"/>
      <w:b/>
      <w:bCs/>
      <w:color w:val="000000"/>
      <w:sz w:val="16"/>
      <w:szCs w:val="16"/>
    </w:rPr>
  </w:style>
  <w:style w:type="character" w:customStyle="1" w:styleId="A1">
    <w:name w:val="A1"/>
    <w:uiPriority w:val="99"/>
    <w:rsid w:val="006608F7"/>
    <w:rPr>
      <w:rFonts w:cs="Solomon Normal"/>
      <w:color w:val="000000"/>
      <w:sz w:val="11"/>
      <w:szCs w:val="11"/>
    </w:rPr>
  </w:style>
  <w:style w:type="character" w:customStyle="1" w:styleId="Heading2Char">
    <w:name w:val="Heading 2 Char"/>
    <w:basedOn w:val="DefaultParagraphFont"/>
    <w:link w:val="Heading2"/>
    <w:rsid w:val="00F80CC8"/>
    <w:rPr>
      <w:rFonts w:ascii="Calibri" w:eastAsia="Times New Roman" w:hAnsi="Calibri"/>
      <w:b/>
      <w:bCs/>
      <w:caps/>
      <w:sz w:val="22"/>
      <w:szCs w:val="22"/>
      <w:lang w:eastAsia="en-US"/>
    </w:rPr>
  </w:style>
  <w:style w:type="character" w:customStyle="1" w:styleId="Heading3Char">
    <w:name w:val="Heading 3 Char"/>
    <w:basedOn w:val="DefaultParagraphFont"/>
    <w:link w:val="Heading3"/>
    <w:rsid w:val="00F80CC8"/>
    <w:rPr>
      <w:rFonts w:ascii="Verdana" w:eastAsia="Times New Roman" w:hAnsi="Verdana" w:cs="Arial"/>
      <w:bCs/>
      <w:sz w:val="20"/>
      <w:szCs w:val="26"/>
      <w:shd w:val="clear" w:color="auto" w:fill="E6E6E6"/>
      <w:lang w:eastAsia="en-US"/>
    </w:rPr>
  </w:style>
  <w:style w:type="paragraph" w:styleId="ListBullet3">
    <w:name w:val="List Bullet 3"/>
    <w:basedOn w:val="Normal"/>
    <w:autoRedefine/>
    <w:rsid w:val="00F80CC8"/>
    <w:pPr>
      <w:numPr>
        <w:numId w:val="1"/>
      </w:numPr>
      <w:spacing w:after="60"/>
    </w:pPr>
    <w:rPr>
      <w:rFonts w:ascii="Verdana" w:eastAsia="Times New Roman" w:hAnsi="Verdana"/>
      <w:sz w:val="20"/>
      <w:szCs w:val="20"/>
      <w:lang w:val="en-GB"/>
    </w:rPr>
  </w:style>
  <w:style w:type="paragraph" w:styleId="ListBullet">
    <w:name w:val="List Bullet"/>
    <w:basedOn w:val="Normal"/>
    <w:rsid w:val="00F80CC8"/>
    <w:pPr>
      <w:numPr>
        <w:numId w:val="2"/>
      </w:numPr>
      <w:spacing w:after="60"/>
    </w:pPr>
    <w:rPr>
      <w:rFonts w:ascii="Verdana" w:eastAsia="Times New Roman" w:hAnsi="Verdana"/>
      <w:sz w:val="20"/>
      <w:szCs w:val="20"/>
      <w:lang w:val="en-GB"/>
    </w:rPr>
  </w:style>
  <w:style w:type="paragraph" w:styleId="ListParagraph">
    <w:name w:val="List Paragraph"/>
    <w:basedOn w:val="Normal"/>
    <w:uiPriority w:val="34"/>
    <w:qFormat/>
    <w:rsid w:val="00F80CC8"/>
    <w:pPr>
      <w:ind w:left="720"/>
    </w:pPr>
    <w:rPr>
      <w:rFonts w:eastAsia="Times New Roman"/>
      <w:lang w:val="en-GB"/>
    </w:rPr>
  </w:style>
  <w:style w:type="paragraph" w:styleId="BodyText">
    <w:name w:val="Body Text"/>
    <w:basedOn w:val="Normal"/>
    <w:link w:val="BodyTextChar"/>
    <w:rsid w:val="00F80CC8"/>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rsid w:val="00F80CC8"/>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F8180BA00C545913936653D165FFF" ma:contentTypeVersion="11" ma:contentTypeDescription="Create a new document." ma:contentTypeScope="" ma:versionID="ebcefc5e6d06334afa5dfbc03e31aff0">
  <xsd:schema xmlns:xsd="http://www.w3.org/2001/XMLSchema" xmlns:xs="http://www.w3.org/2001/XMLSchema" xmlns:p="http://schemas.microsoft.com/office/2006/metadata/properties" xmlns:ns3="4d108ff7-5069-4a87-930a-820c1b8f9112" xmlns:ns4="76438fc9-c408-451a-936a-5fc290a8a25e" targetNamespace="http://schemas.microsoft.com/office/2006/metadata/properties" ma:root="true" ma:fieldsID="ee95b5aa41e62a698f403d331010d5f3" ns3:_="" ns4:_="">
    <xsd:import namespace="4d108ff7-5069-4a87-930a-820c1b8f9112"/>
    <xsd:import namespace="76438fc9-c408-451a-936a-5fc290a8a2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8ff7-5069-4a87-930a-820c1b8f9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38fc9-c408-451a-936a-5fc290a8a2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25D21-E527-48B6-8372-026D88EAA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F92C53-7654-48E7-B370-4AE0B727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8ff7-5069-4a87-930a-820c1b8f9112"/>
    <ds:schemaRef ds:uri="76438fc9-c408-451a-936a-5fc290a8a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5E229-A6C7-4373-ACBD-8BF40A9AD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 Legg</dc:creator>
  <cp:keywords/>
  <dc:description/>
  <cp:lastModifiedBy>Sophie Burt</cp:lastModifiedBy>
  <cp:revision>2</cp:revision>
  <cp:lastPrinted>2021-07-28T10:02:00Z</cp:lastPrinted>
  <dcterms:created xsi:type="dcterms:W3CDTF">2021-07-30T15:28:00Z</dcterms:created>
  <dcterms:modified xsi:type="dcterms:W3CDTF">2021-07-30T15:28:00Z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0x010100FDCF8180BA00C545913936653D165FFF</vt:lpwstr>
  </property>
</Properties>
</file>